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附件1</w:t>
      </w:r>
    </w:p>
    <w:p>
      <w:pPr>
        <w:spacing w:line="240" w:lineRule="exact"/>
        <w:rPr>
          <w:rFonts w:ascii="宋体" w:hAnsi="宋体" w:eastAsia="宋体" w:cs="Times New Roman"/>
          <w:spacing w:val="6"/>
          <w:sz w:val="24"/>
        </w:rPr>
      </w:pPr>
    </w:p>
    <w:p>
      <w:pPr>
        <w:jc w:val="center"/>
        <w:rPr>
          <w:rFonts w:ascii="宋体" w:hAnsi="宋体" w:eastAsia="宋体" w:cs="Times New Roman"/>
          <w:b/>
          <w:spacing w:val="6"/>
          <w:sz w:val="44"/>
          <w:szCs w:val="44"/>
        </w:rPr>
      </w:pPr>
      <w:r>
        <w:rPr>
          <w:rFonts w:hint="eastAsia" w:ascii="宋体" w:hAnsi="宋体" w:eastAsia="宋体" w:cs="Times New Roman"/>
          <w:b/>
          <w:spacing w:val="6"/>
          <w:sz w:val="44"/>
          <w:szCs w:val="44"/>
        </w:rPr>
        <w:t>全国纺织工业先进集体拟表彰对象名单</w:t>
      </w:r>
    </w:p>
    <w:p>
      <w:pPr>
        <w:pStyle w:val="3"/>
        <w:spacing w:line="54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(100个)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北京市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《时尚北京》杂志编辑部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北京华泰龙安物业管理有限责任公司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天津市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天津自贸通外贸服务股份有限公司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河北省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石家庄常山北明科技股份有限公司恒盛纺织分公司织造车间 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河北金月泽服装有限公司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山西省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际华三五三四制衣有限公司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内蒙古自治区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内蒙古鄂尔多斯资源股份有限公司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辽宁省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大连贸大服装有限公司技术科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黑龙江省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黑龙江金达麻业有限公司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上海市</w:t>
      </w:r>
    </w:p>
    <w:p>
      <w:pPr>
        <w:spacing w:line="500" w:lineRule="exact"/>
        <w:ind w:right="60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上海森马服饰有限公司巴拉巴拉事业部</w:t>
      </w:r>
    </w:p>
    <w:p>
      <w:pPr>
        <w:spacing w:line="500" w:lineRule="exact"/>
        <w:ind w:right="601"/>
        <w:rPr>
          <w:rFonts w:ascii="仿宋" w:hAnsi="仿宋" w:eastAsia="仿宋" w:cs="仿宋"/>
          <w:w w:val="95"/>
          <w:kern w:val="0"/>
          <w:sz w:val="32"/>
          <w:szCs w:val="32"/>
        </w:rPr>
      </w:pPr>
      <w:r>
        <w:rPr>
          <w:rFonts w:hint="eastAsia" w:ascii="仿宋" w:hAnsi="仿宋" w:eastAsia="仿宋" w:cs="仿宋"/>
          <w:w w:val="95"/>
          <w:kern w:val="0"/>
          <w:sz w:val="32"/>
          <w:szCs w:val="32"/>
        </w:rPr>
        <w:t>东方国际（集团）有限公司布局新疆、践行“一带一路”项目组</w:t>
      </w:r>
    </w:p>
    <w:p>
      <w:pPr>
        <w:spacing w:line="500" w:lineRule="exact"/>
        <w:ind w:right="60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上海华申进出口有限公司一分公司</w:t>
      </w:r>
    </w:p>
    <w:p>
      <w:pPr>
        <w:spacing w:line="500" w:lineRule="exact"/>
        <w:ind w:right="60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东方国际集团上海利泰进出口有限公司孟加拉事业部</w:t>
      </w:r>
    </w:p>
    <w:p>
      <w:pPr>
        <w:spacing w:line="500" w:lineRule="exact"/>
        <w:ind w:right="60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东方国际物流（集团）有限公司会展项目部</w:t>
      </w:r>
    </w:p>
    <w:p>
      <w:pPr>
        <w:spacing w:line="500" w:lineRule="exact"/>
        <w:ind w:right="60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上海龙头进出口有限公司进出口业务八部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江苏省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江苏华瑞时尚集团有限公司技术中心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无锡市金茂对外贸易有限公司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江苏阳光集团有限公司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圣华盾防护科技股份有限公司防护服生产车间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五洋纺机有限公司智能全成形经编团队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晨风（江苏）服装有限公司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盛虹控股集团有限公司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常熟服装城集团有限公司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张家港市金陵纺织有限公司开发研发中心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南通市纺织工业协会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南通三荣实业有限公司检品车间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江苏奥神新材料股份有限公司高强高模聚酰亚胺纤维攻关小组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江苏悦达纺织集团有限公司家纺制品事业部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海聆梦家居股份有限公司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江苏波司登制衣有限公司制衣车间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宜禾股份有限公司衬衫班组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江苏新东旭纺织科技有限公司经编车间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浙江省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湖州新仲湖针织制衣有限公司服装车间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新凤鸣集团桐乡市中维化纤有限公司ZCP06长丝车间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雅莹集团股份有限公司工业生产部外套组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浙江云中马股份有限公司定型车间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浙江春江轻纺集团有限责任公司生产部细纱运转班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安正时尚集团玖姿品牌事业部 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浙江天圣化纤有限公司一分厂纺丝车间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浙江金梭纺织有限公司织造车间挡车一班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浙江省大发针织布染色印花研究院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宁波纬一长毛绒有限公司大毛皮生产车间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浙江飘蕾服饰有限公司飘蕾服饰研发技术中心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浙江圣蓝新材科技有限公司熔喷材料产品制造事业部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宁波博洋控股集团有限公司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三元控股集团有限公司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宁波太平鸟时尚服饰股份有限公司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浙江迎丰科技股份有限公司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安徽省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安徽东锦服饰有限公司伟强车间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安徽万方织染有限公司平网车间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福建省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长乐恒申合纤科技有限公司氨纶工厂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福建永荣锦江股份有限公司技术研发部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厦门优佳丽服饰有限公司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晋江市工业和信息化局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福建省向兴纺织科技有限公司印染车间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福建福能南纺卫生材料有限公司水刺厂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福建省宏鑫纺织有限公司智能化生产车间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江西省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于都县产业集群办公室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南昌泽林实业有限公司研发部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山东省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山东省永信非织造材料有限公司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青岛乐好服饰股份有限公司5G+工业互联工厂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山东尚牛智能制造有限公司智能精品车间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三阳纺织有限公司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烟台亚琦纺织有限公司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高密纺织服装产业集群咨询指导委员会办公室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山东如意科技集团有限公司如意技术研究院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泰安路德工程材料有限公司高性能复合材料研发中心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迪尚集团有限公司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日照三奇医疗卫生用品有限公司防护服生产车间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陵县恒丰纺织品有限公司细纱车间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魏桥纺织股份有限公司</w:t>
      </w:r>
    </w:p>
    <w:p>
      <w:pPr>
        <w:widowControl/>
        <w:spacing w:line="500" w:lineRule="exact"/>
        <w:textAlignment w:val="center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河南省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鹤壁新歌源丹宁科技有限公司产品研发中心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许昌裕丰纺织智能科技集团有限公司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河南省禹州市神禹纺织有限公司细纱车间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河南新野纺织股份有限公司纺纱事业部二部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河南通泰纺织有限公司</w:t>
      </w:r>
    </w:p>
    <w:p>
      <w:pPr>
        <w:widowControl/>
        <w:spacing w:line="500" w:lineRule="exact"/>
        <w:textAlignment w:val="center"/>
        <w:rPr>
          <w:rFonts w:cs="仿宋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湖北省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奥美医疗用品股份有限公司EO灭菌中心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武汉裕大华纺织服装集团有限公司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湖南省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湖南云锦集团股份有限公司织布车间乙班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湖南旭荣制衣有限公司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广东省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广州纺织品进出口集团有限公司牛仔事业部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广东志达纺织装饰有限公司设计中心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佛山标美服饰有限公司缝纫先锋班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广东弘彩新材料有限公司数码喷印墨水研发中心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东莞市虎门服装服饰行业协会秘书处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东莞市子非鱼服饰有限公司设计部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广东省纺织品进出口股份有限公司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比音勒芬服饰股份有限公司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珠海市欧博莱布业有限公司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广东省服装服饰行业协会</w:t>
      </w:r>
    </w:p>
    <w:p>
      <w:pPr>
        <w:widowControl/>
        <w:spacing w:line="50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佛山市南海区盐步内衣行业协会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广西壮族自治区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玉林市福绵服装工业区管理委员会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重庆市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重庆三五三三印染服装总厂有限公司印花车间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四川省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宜宾丝丽雅集团有限公司</w:t>
      </w:r>
    </w:p>
    <w:p>
      <w:pPr>
        <w:spacing w:line="50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成都海蓉特种纺织品有限公司技术中心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陕西省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陕西长岭纺织机电科技有限公司</w:t>
      </w:r>
    </w:p>
    <w:p>
      <w:pPr>
        <w:pStyle w:val="2"/>
        <w:spacing w:line="50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咸阳秦越纺织有限公司织部车间织布工序甲班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新疆维吾尔自治区</w:t>
      </w:r>
    </w:p>
    <w:p>
      <w:pPr>
        <w:widowControl/>
        <w:spacing w:line="500" w:lineRule="exact"/>
        <w:jc w:val="left"/>
        <w:rPr>
          <w:rFonts w:ascii="仿宋" w:hAnsi="仿宋" w:eastAsia="仿宋" w:cs="仿宋"/>
          <w:snapToGrid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"/>
          <w:kern w:val="0"/>
          <w:sz w:val="32"/>
          <w:szCs w:val="32"/>
        </w:rPr>
        <w:t>新疆金鑫昱纺织有限责任公司一车间</w:t>
      </w:r>
    </w:p>
    <w:p>
      <w:pPr>
        <w:widowControl/>
        <w:spacing w:line="500" w:lineRule="exact"/>
        <w:jc w:val="left"/>
        <w:rPr>
          <w:rFonts w:ascii="仿宋" w:hAnsi="仿宋" w:eastAsia="仿宋" w:cs="仿宋"/>
          <w:snapToGrid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"/>
          <w:kern w:val="0"/>
          <w:sz w:val="32"/>
          <w:szCs w:val="32"/>
        </w:rPr>
        <w:t>阿克苏纺织工业城（开发区）管理委员会</w:t>
      </w:r>
    </w:p>
    <w:p>
      <w:pPr>
        <w:spacing w:line="500" w:lineRule="exact"/>
        <w:jc w:val="left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中国纺联系统</w:t>
      </w:r>
    </w:p>
    <w:p>
      <w:pPr>
        <w:spacing w:line="5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中国产业用纺织品行业协会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C576DC9"/>
    <w:rsid w:val="000206E0"/>
    <w:rsid w:val="00041F34"/>
    <w:rsid w:val="000420BE"/>
    <w:rsid w:val="00082A47"/>
    <w:rsid w:val="000F4405"/>
    <w:rsid w:val="001412EE"/>
    <w:rsid w:val="001D5C86"/>
    <w:rsid w:val="001E72A1"/>
    <w:rsid w:val="0020590C"/>
    <w:rsid w:val="00215FED"/>
    <w:rsid w:val="002A6161"/>
    <w:rsid w:val="002A7ABF"/>
    <w:rsid w:val="002D04BD"/>
    <w:rsid w:val="002D0F0A"/>
    <w:rsid w:val="002F0FEB"/>
    <w:rsid w:val="003572E2"/>
    <w:rsid w:val="003A4020"/>
    <w:rsid w:val="003A77F2"/>
    <w:rsid w:val="003C2C62"/>
    <w:rsid w:val="003C7838"/>
    <w:rsid w:val="004F4764"/>
    <w:rsid w:val="00506C11"/>
    <w:rsid w:val="00520BBB"/>
    <w:rsid w:val="00525153"/>
    <w:rsid w:val="005517CD"/>
    <w:rsid w:val="005911AC"/>
    <w:rsid w:val="005A2ADB"/>
    <w:rsid w:val="005A3B2E"/>
    <w:rsid w:val="005D2D98"/>
    <w:rsid w:val="00644446"/>
    <w:rsid w:val="006A2EED"/>
    <w:rsid w:val="006B1DC8"/>
    <w:rsid w:val="006D15FF"/>
    <w:rsid w:val="006E5BF8"/>
    <w:rsid w:val="00720194"/>
    <w:rsid w:val="00750992"/>
    <w:rsid w:val="00780FC6"/>
    <w:rsid w:val="007952C8"/>
    <w:rsid w:val="007B7645"/>
    <w:rsid w:val="007C313B"/>
    <w:rsid w:val="008310DD"/>
    <w:rsid w:val="008345AB"/>
    <w:rsid w:val="008712B2"/>
    <w:rsid w:val="00896692"/>
    <w:rsid w:val="008C1B76"/>
    <w:rsid w:val="008D75AB"/>
    <w:rsid w:val="008E2114"/>
    <w:rsid w:val="009279DB"/>
    <w:rsid w:val="00946D2E"/>
    <w:rsid w:val="00A355E5"/>
    <w:rsid w:val="00A42F87"/>
    <w:rsid w:val="00A87EA9"/>
    <w:rsid w:val="00AC2A0E"/>
    <w:rsid w:val="00AC41B7"/>
    <w:rsid w:val="00AE28E9"/>
    <w:rsid w:val="00AE6F5D"/>
    <w:rsid w:val="00B2409E"/>
    <w:rsid w:val="00B84854"/>
    <w:rsid w:val="00BA11C7"/>
    <w:rsid w:val="00C15846"/>
    <w:rsid w:val="00C52DFC"/>
    <w:rsid w:val="00C85A56"/>
    <w:rsid w:val="00D740C6"/>
    <w:rsid w:val="00D760BB"/>
    <w:rsid w:val="00D82E22"/>
    <w:rsid w:val="00DC09AC"/>
    <w:rsid w:val="00DE6924"/>
    <w:rsid w:val="00E01EAD"/>
    <w:rsid w:val="00E05EF0"/>
    <w:rsid w:val="00E64FE4"/>
    <w:rsid w:val="00E80918"/>
    <w:rsid w:val="00E92664"/>
    <w:rsid w:val="00EC46DA"/>
    <w:rsid w:val="00F41FD2"/>
    <w:rsid w:val="00F44315"/>
    <w:rsid w:val="00F50216"/>
    <w:rsid w:val="03FC18F0"/>
    <w:rsid w:val="16603D6F"/>
    <w:rsid w:val="18586435"/>
    <w:rsid w:val="1B30282F"/>
    <w:rsid w:val="223F77DC"/>
    <w:rsid w:val="284E4A31"/>
    <w:rsid w:val="2C3B17BE"/>
    <w:rsid w:val="2F201CF0"/>
    <w:rsid w:val="32FA0160"/>
    <w:rsid w:val="349572CB"/>
    <w:rsid w:val="39CB6566"/>
    <w:rsid w:val="3B1E6B9B"/>
    <w:rsid w:val="44CB2248"/>
    <w:rsid w:val="49F12431"/>
    <w:rsid w:val="4EF547AE"/>
    <w:rsid w:val="530B38E6"/>
    <w:rsid w:val="5DD65F39"/>
    <w:rsid w:val="64C93AED"/>
    <w:rsid w:val="6816334D"/>
    <w:rsid w:val="68E62BBB"/>
    <w:rsid w:val="6AC676E4"/>
    <w:rsid w:val="6C05266E"/>
    <w:rsid w:val="6C57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14"/>
    <w:qFormat/>
    <w:uiPriority w:val="0"/>
    <w:pPr>
      <w:outlineLvl w:val="1"/>
    </w:pPr>
    <w:rPr>
      <w:rFonts w:ascii="宋体" w:hAnsi="宋体" w:eastAsia="宋体" w:cs="Times New Roman"/>
      <w:b/>
      <w:bCs/>
      <w:sz w:val="36"/>
      <w:szCs w:val="36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Hyperlink"/>
    <w:basedOn w:val="9"/>
    <w:qFormat/>
    <w:uiPriority w:val="0"/>
    <w:rPr>
      <w:color w:val="0000FF"/>
      <w:u w:val="none"/>
    </w:rPr>
  </w:style>
  <w:style w:type="character" w:customStyle="1" w:styleId="12">
    <w:name w:val="span_juli"/>
    <w:basedOn w:val="9"/>
    <w:qFormat/>
    <w:uiPriority w:val="0"/>
  </w:style>
  <w:style w:type="character" w:customStyle="1" w:styleId="13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标题 2 Char"/>
    <w:basedOn w:val="9"/>
    <w:link w:val="2"/>
    <w:qFormat/>
    <w:uiPriority w:val="0"/>
    <w:rPr>
      <w:rFonts w:ascii="宋体" w:hAnsi="宋体"/>
      <w:b/>
      <w:bCs/>
      <w:sz w:val="36"/>
      <w:szCs w:val="36"/>
    </w:rPr>
  </w:style>
  <w:style w:type="character" w:customStyle="1" w:styleId="15">
    <w:name w:val="正文文本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FA65A-44BF-41B4-8736-DCC1A3297E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268</Words>
  <Characters>1529</Characters>
  <Lines>12</Lines>
  <Paragraphs>3</Paragraphs>
  <TotalTime>0</TotalTime>
  <ScaleCrop>false</ScaleCrop>
  <LinksUpToDate>false</LinksUpToDate>
  <CharactersWithSpaces>1794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2021-10-07T02:13:00Z</dcterms:created>
  <dc:creator>1</dc:creator>
  <cp:lastModifiedBy>ZGF</cp:lastModifiedBy>
  <dcterms:modified xsi:type="dcterms:W3CDTF">2021-11-03T06:08:44Z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615F12FC197C452AAF34172A2323B726</vt:lpwstr>
  </property>
</Properties>
</file>